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spacing w:line="360" w:lineRule="auto"/>
        <w:jc w:val="both"/>
      </w:pP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Colegio Cl</w:t>
      </w:r>
      <w:r>
        <w:rPr>
          <w:rStyle w:val="Ninguno"/>
          <w:b w:val="1"/>
          <w:bCs w:val="1"/>
          <w:i w:val="1"/>
          <w:iCs w:val="1"/>
          <w:rtl w:val="0"/>
        </w:rPr>
        <w:t>í</w:t>
      </w:r>
      <w:r>
        <w:rPr>
          <w:rStyle w:val="Ninguno"/>
          <w:b w:val="1"/>
          <w:bCs w:val="1"/>
          <w:i w:val="1"/>
          <w:iCs w:val="1"/>
          <w:rtl w:val="0"/>
          <w:lang w:val="it-IT"/>
        </w:rPr>
        <w:t>nico del R</w:t>
      </w:r>
      <w:r>
        <w:rPr>
          <w:rStyle w:val="Ninguno"/>
          <w:b w:val="1"/>
          <w:bCs w:val="1"/>
          <w:i w:val="1"/>
          <w:iCs w:val="1"/>
          <w:rtl w:val="0"/>
        </w:rPr>
        <w:t>í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 xml:space="preserve">o de la Plata </w:t>
      </w:r>
      <w:r>
        <w:rPr>
          <w:rStyle w:val="Ninguno"/>
          <w:b w:val="1"/>
          <w:bCs w:val="1"/>
          <w:i w:val="1"/>
          <w:iCs w:val="1"/>
          <w:rtl w:val="0"/>
        </w:rPr>
        <w:t xml:space="preserve">– </w:t>
      </w:r>
      <w:r>
        <w:rPr>
          <w:rStyle w:val="Ninguno"/>
          <w:b w:val="1"/>
          <w:bCs w:val="1"/>
          <w:i w:val="1"/>
          <w:iCs w:val="1"/>
          <w:rtl w:val="0"/>
        </w:rPr>
        <w:t>1</w:t>
      </w:r>
      <w:r>
        <w:rPr>
          <w:rStyle w:val="Ninguno"/>
          <w:b w:val="1"/>
          <w:bCs w:val="1"/>
          <w:i w:val="1"/>
          <w:iCs w:val="1"/>
          <w:rtl w:val="0"/>
          <w:lang w:val="it-IT"/>
        </w:rPr>
        <w:t xml:space="preserve">° </w:t>
      </w:r>
      <w:r>
        <w:rPr>
          <w:rStyle w:val="Ninguno"/>
          <w:b w:val="1"/>
          <w:bCs w:val="1"/>
          <w:i w:val="1"/>
          <w:iCs w:val="1"/>
          <w:rtl w:val="0"/>
          <w:lang w:val="pt-PT"/>
        </w:rPr>
        <w:t xml:space="preserve">trimestre </w:t>
      </w:r>
      <w:r>
        <w:rPr>
          <w:rStyle w:val="Ninguno"/>
          <w:b w:val="1"/>
          <w:bCs w:val="1"/>
          <w:i w:val="1"/>
          <w:iCs w:val="1"/>
          <w:rtl w:val="0"/>
        </w:rPr>
        <w:t xml:space="preserve">– </w:t>
      </w:r>
      <w:r>
        <w:rPr>
          <w:rStyle w:val="Ninguno"/>
          <w:b w:val="1"/>
          <w:bCs w:val="1"/>
          <w:i w:val="1"/>
          <w:iCs w:val="1"/>
          <w:rtl w:val="0"/>
        </w:rPr>
        <w:t>2023</w:t>
      </w:r>
    </w:p>
    <w:p>
      <w:pPr>
        <w:pStyle w:val="Cuerpo"/>
        <w:spacing w:line="360" w:lineRule="auto"/>
        <w:jc w:val="both"/>
      </w:pPr>
      <w:r>
        <w:rPr>
          <w:rtl w:val="0"/>
          <w:lang w:val="es-ES_tradnl"/>
        </w:rPr>
        <w:t>LOS FUNDAMENTOS DE LA CL</w:t>
      </w:r>
      <w:r>
        <w:rPr>
          <w:rtl w:val="0"/>
        </w:rPr>
        <w:t>Í</w:t>
      </w:r>
      <w:r>
        <w:rPr>
          <w:rtl w:val="0"/>
          <w:lang w:val="pt-PT"/>
        </w:rPr>
        <w:t>NICA PSICOANAL</w:t>
      </w:r>
      <w:r>
        <w:rPr>
          <w:rtl w:val="0"/>
        </w:rPr>
        <w:t>Í</w:t>
      </w:r>
      <w:r>
        <w:rPr>
          <w:rtl w:val="0"/>
          <w:lang w:val="en-US"/>
        </w:rPr>
        <w:t>TICA: INHIBICI</w:t>
      </w:r>
      <w:r>
        <w:rPr>
          <w:rtl w:val="0"/>
        </w:rPr>
        <w:t>Ó</w:t>
      </w:r>
      <w:r>
        <w:rPr>
          <w:rtl w:val="0"/>
        </w:rPr>
        <w:t>N, S</w:t>
      </w:r>
      <w:r>
        <w:rPr>
          <w:rtl w:val="0"/>
        </w:rPr>
        <w:t>Í</w:t>
      </w:r>
      <w:r>
        <w:rPr>
          <w:rtl w:val="0"/>
          <w:lang w:val="es-ES_tradnl"/>
        </w:rPr>
        <w:t>NTOMA Y ANGUSTIA.</w:t>
      </w:r>
    </w:p>
    <w:p>
      <w:pPr>
        <w:pStyle w:val="Cuerpo"/>
        <w:spacing w:line="360" w:lineRule="auto"/>
        <w:jc w:val="both"/>
        <w:rPr>
          <w:rStyle w:val="Ninguno"/>
          <w:b w:val="1"/>
          <w:bCs w:val="1"/>
        </w:rPr>
      </w:pPr>
    </w:p>
    <w:p>
      <w:pPr>
        <w:pStyle w:val="Cuerpo"/>
        <w:spacing w:line="360" w:lineRule="auto"/>
        <w:jc w:val="both"/>
      </w:pPr>
      <w:r>
        <w:rPr>
          <w:rStyle w:val="Ninguno"/>
          <w:b w:val="1"/>
          <w:bCs w:val="1"/>
          <w:u w:val="single"/>
          <w:rtl w:val="0"/>
        </w:rPr>
        <w:t>PARTE 1 (Gabriel Lombardi)</w:t>
      </w:r>
      <w:r>
        <w:rPr>
          <w:rStyle w:val="Ninguno"/>
          <w:b w:val="1"/>
          <w:bCs w:val="1"/>
          <w:rtl w:val="0"/>
          <w:lang w:val="es-ES_tradnl"/>
        </w:rPr>
        <w:t>. Caso de urgencia. La asunci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del tiempo en el an</w:t>
      </w:r>
      <w:r>
        <w:rPr>
          <w:rStyle w:val="Ninguno"/>
          <w:b w:val="1"/>
          <w:bCs w:val="1"/>
          <w:rtl w:val="0"/>
        </w:rPr>
        <w:t>á</w:t>
      </w:r>
      <w:r>
        <w:rPr>
          <w:rStyle w:val="Ninguno"/>
          <w:b w:val="1"/>
          <w:bCs w:val="1"/>
          <w:rtl w:val="0"/>
        </w:rPr>
        <w:t>lisis</w:t>
      </w:r>
      <w:r>
        <w:rPr>
          <w:rtl w:val="0"/>
        </w:rPr>
        <w:t>.</w:t>
      </w:r>
    </w:p>
    <w:p>
      <w:pPr>
        <w:pStyle w:val="Cuerpo"/>
        <w:spacing w:line="360" w:lineRule="auto"/>
        <w:jc w:val="both"/>
      </w:pPr>
      <w:r>
        <w:rPr>
          <w:rtl w:val="0"/>
        </w:rPr>
        <w:tab/>
        <w:t>Se dice, y con raz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que el tratamiento psicoanal</w:t>
      </w:r>
      <w:r>
        <w:rPr>
          <w:rtl w:val="0"/>
        </w:rPr>
        <w:t>í</w:t>
      </w:r>
      <w:r>
        <w:rPr>
          <w:rtl w:val="0"/>
          <w:lang w:val="es-ES_tradnl"/>
        </w:rPr>
        <w:t>tico suele ser muy largo. Adem</w:t>
      </w:r>
      <w:r>
        <w:rPr>
          <w:rtl w:val="0"/>
        </w:rPr>
        <w:t>á</w:t>
      </w:r>
      <w:r>
        <w:rPr>
          <w:rtl w:val="0"/>
          <w:lang w:val="es-ES_tradnl"/>
        </w:rPr>
        <w:t>s de la postergaci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habitual del paciente, la responsabilidad del analista est</w:t>
      </w:r>
      <w:r>
        <w:rPr>
          <w:rtl w:val="0"/>
        </w:rPr>
        <w:t xml:space="preserve">á </w:t>
      </w:r>
      <w:r>
        <w:rPr>
          <w:rtl w:val="0"/>
          <w:lang w:val="es-ES_tradnl"/>
        </w:rPr>
        <w:t>en cuesti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 todas las instancias del tratamiento. Dure lo que dure, el an</w:t>
      </w:r>
      <w:r>
        <w:rPr>
          <w:rtl w:val="0"/>
        </w:rPr>
        <w:t>á</w:t>
      </w:r>
      <w:r>
        <w:rPr>
          <w:rtl w:val="0"/>
          <w:lang w:val="es-ES_tradnl"/>
        </w:rPr>
        <w:t>lisis, cuando es eficaz, introduce incisivamente el tiempo en una vida demorada, inhibida, triste, perturbada o angustiada. La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escuchar puede inducir en el paciente la introducci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saber real del inconsciente en los tiempos del sujeto, cuyo reloj vital es perentorio. El deseo inconsciente es indestructible, pero el cuerpo no.</w:t>
      </w:r>
    </w:p>
    <w:p>
      <w:pPr>
        <w:pStyle w:val="Cuerpo"/>
        <w:spacing w:line="360" w:lineRule="auto"/>
        <w:jc w:val="both"/>
      </w:pPr>
      <w:r>
        <w:rPr>
          <w:rtl w:val="0"/>
        </w:rPr>
        <w:tab/>
        <w:t xml:space="preserve">Por eso Lacan consideraba a sus analizantes como </w:t>
      </w:r>
      <w:r>
        <w:rPr>
          <w:rtl w:val="0"/>
        </w:rPr>
        <w:t>“</w:t>
      </w:r>
      <w:r>
        <w:rPr>
          <w:rtl w:val="0"/>
          <w:lang w:val="es-ES_tradnl"/>
        </w:rPr>
        <w:t>casos de urgencia</w:t>
      </w:r>
      <w:r>
        <w:rPr>
          <w:rtl w:val="0"/>
        </w:rPr>
        <w:t>”</w:t>
      </w:r>
      <w:r>
        <w:rPr>
          <w:rtl w:val="0"/>
          <w:lang w:val="pt-PT"/>
        </w:rPr>
        <w:t>. Conceb</w:t>
      </w:r>
      <w:r>
        <w:rPr>
          <w:rtl w:val="0"/>
        </w:rPr>
        <w:t>í</w:t>
      </w:r>
      <w:r>
        <w:rPr>
          <w:rtl w:val="0"/>
          <w:lang w:val="es-ES_tradnl"/>
        </w:rPr>
        <w:t xml:space="preserve">a el tiempo como la coordenada que permite anudar el saber real del inconsciente con el sujeto que de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l no tiene idea, literalmente, y por eso se extrav</w:t>
      </w:r>
      <w:r>
        <w:rPr>
          <w:rtl w:val="0"/>
        </w:rPr>
        <w:t>í</w:t>
      </w:r>
      <w:r>
        <w:rPr>
          <w:rtl w:val="0"/>
          <w:lang w:val="es-ES_tradnl"/>
        </w:rPr>
        <w:t>a en ofertas mercantiles dise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adas para alejarlo de sus ra</w:t>
      </w:r>
      <w:r>
        <w:rPr>
          <w:rtl w:val="0"/>
        </w:rPr>
        <w:t>í</w:t>
      </w:r>
      <w:r>
        <w:rPr>
          <w:rtl w:val="0"/>
          <w:lang w:val="es-ES_tradnl"/>
        </w:rPr>
        <w:t>ces y llevarlo al sistema algor</w:t>
      </w:r>
      <w:r>
        <w:rPr>
          <w:rtl w:val="0"/>
        </w:rPr>
        <w:t>í</w:t>
      </w:r>
      <w:r>
        <w:rPr>
          <w:rtl w:val="0"/>
          <w:lang w:val="es-ES_tradnl"/>
        </w:rPr>
        <w:t xml:space="preserve">tmico donde </w:t>
      </w:r>
      <w:r>
        <w:rPr>
          <w:rtl w:val="0"/>
        </w:rPr>
        <w:t>“</w:t>
      </w:r>
      <w:r>
        <w:rPr>
          <w:rtl w:val="0"/>
          <w:lang w:val="es-ES_tradnl"/>
        </w:rPr>
        <w:t>nada es imposible</w:t>
      </w:r>
      <w:r>
        <w:rPr>
          <w:rtl w:val="0"/>
        </w:rPr>
        <w:t>”</w:t>
      </w:r>
      <w:r>
        <w:rPr>
          <w:rtl w:val="0"/>
          <w:lang w:val="es-ES_tradnl"/>
        </w:rPr>
        <w:t>. El entretenimiento sustituye el deseo por la distracci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el extrav</w:t>
      </w:r>
      <w:r>
        <w:rPr>
          <w:rtl w:val="0"/>
        </w:rPr>
        <w:t>í</w:t>
      </w:r>
      <w:r>
        <w:rPr>
          <w:rtl w:val="0"/>
          <w:lang w:val="es-ES_tradnl"/>
        </w:rPr>
        <w:t>o, proporcionando una nueva versi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promesa religiosa y fraudulenta de eternidad.</w:t>
      </w:r>
    </w:p>
    <w:p>
      <w:pPr>
        <w:pStyle w:val="Cuerpo"/>
        <w:spacing w:line="360" w:lineRule="auto"/>
        <w:jc w:val="both"/>
      </w:pPr>
      <w:r>
        <w:rPr>
          <w:rtl w:val="0"/>
        </w:rPr>
        <w:tab/>
        <w:t>¿</w:t>
      </w:r>
      <w:r>
        <w:rPr>
          <w:rtl w:val="0"/>
          <w:lang w:val="es-ES_tradnl"/>
        </w:rPr>
        <w:t>Por qu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 xml:space="preserve">el analizante no deviene un </w:t>
      </w:r>
      <w:r>
        <w:rPr>
          <w:rtl w:val="0"/>
        </w:rPr>
        <w:t>“</w:t>
      </w:r>
      <w:r>
        <w:rPr>
          <w:rtl w:val="0"/>
          <w:lang w:val="es-ES_tradnl"/>
        </w:rPr>
        <w:t>caso de urgencia</w:t>
      </w:r>
      <w:r>
        <w:rPr>
          <w:rtl w:val="0"/>
        </w:rPr>
        <w:t>”</w:t>
      </w:r>
      <w:r>
        <w:rPr>
          <w:rtl w:val="0"/>
        </w:rPr>
        <w:t xml:space="preserve">?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Por qu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nuestra cl</w:t>
      </w:r>
      <w:r>
        <w:rPr>
          <w:rtl w:val="0"/>
        </w:rPr>
        <w:t>í</w:t>
      </w:r>
      <w:r>
        <w:rPr>
          <w:rtl w:val="0"/>
          <w:lang w:val="es-ES_tradnl"/>
        </w:rPr>
        <w:t>nica no lleva a lo imposible de soportar, el pinzamiento del nudo estructural donde duele el s</w:t>
      </w:r>
      <w:r>
        <w:rPr>
          <w:rtl w:val="0"/>
        </w:rPr>
        <w:t>í</w:t>
      </w:r>
      <w:r>
        <w:rPr>
          <w:rtl w:val="0"/>
        </w:rPr>
        <w:t>ntoma?</w:t>
      </w:r>
    </w:p>
    <w:p>
      <w:pPr>
        <w:pStyle w:val="Cuerpo"/>
        <w:spacing w:line="360" w:lineRule="auto"/>
        <w:jc w:val="both"/>
      </w:pPr>
      <w:r>
        <w:rPr>
          <w:rtl w:val="0"/>
        </w:rPr>
        <w:tab/>
        <w:t>Cada concepto fundamental de la cl</w:t>
      </w:r>
      <w:r>
        <w:rPr>
          <w:rtl w:val="0"/>
        </w:rPr>
        <w:t>í</w:t>
      </w:r>
      <w:r>
        <w:rPr>
          <w:rtl w:val="0"/>
          <w:lang w:val="it-IT"/>
        </w:rPr>
        <w:t>nica psicoanal</w:t>
      </w:r>
      <w:r>
        <w:rPr>
          <w:rtl w:val="0"/>
        </w:rPr>
        <w:t>í</w:t>
      </w:r>
      <w:r>
        <w:rPr>
          <w:rtl w:val="0"/>
          <w:lang w:val="es-ES_tradnl"/>
        </w:rPr>
        <w:t>tica, sin embargo, tiene una coordenada temporal. La procrastinaci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inhibici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la urgencia de la angustia, la prisa salvaje del acting out, la repetici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las desgracias del destino, la fuga atroz del pasaje al acto, la culpa inconsciente que recuerda en sordina la cuenta de las renuncias al deseo, la indecisi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reiterativa pero elaborable del s</w:t>
      </w:r>
      <w:r>
        <w:rPr>
          <w:rtl w:val="0"/>
        </w:rPr>
        <w:t>í</w:t>
      </w:r>
      <w:r>
        <w:rPr>
          <w:rtl w:val="0"/>
          <w:lang w:val="es-ES_tradnl"/>
        </w:rPr>
        <w:t xml:space="preserve">ntoma de transferencia, son formas freudianas en las que el tiempo se camufla o </w:t>
      </w:r>
      <w:r>
        <w:rPr>
          <w:rtl w:val="0"/>
        </w:rPr>
        <w:t>“</w:t>
      </w:r>
      <w:r>
        <w:rPr>
          <w:rtl w:val="0"/>
          <w:lang w:val="es-ES_tradnl"/>
        </w:rPr>
        <w:t>se hace presente</w:t>
      </w:r>
      <w:r>
        <w:rPr>
          <w:rtl w:val="0"/>
        </w:rPr>
        <w:t xml:space="preserve">” </w:t>
      </w:r>
      <w:r>
        <w:rPr>
          <w:rtl w:val="0"/>
          <w:lang w:val="es-ES_tradnl"/>
        </w:rPr>
        <w:t>en la experiencia.</w:t>
      </w:r>
    </w:p>
    <w:p>
      <w:pPr>
        <w:pStyle w:val="Cuerpo"/>
        <w:spacing w:line="360" w:lineRule="auto"/>
        <w:jc w:val="both"/>
      </w:pPr>
      <w:r>
        <w:rPr>
          <w:rtl w:val="0"/>
        </w:rPr>
        <w:tab/>
        <w:t xml:space="preserve">El marco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tico del Colegio Cl</w:t>
      </w:r>
      <w:r>
        <w:rPr>
          <w:rtl w:val="0"/>
        </w:rPr>
        <w:t>í</w:t>
      </w:r>
      <w:r>
        <w:rPr>
          <w:rtl w:val="0"/>
          <w:lang w:val="es-ES_tradnl"/>
        </w:rPr>
        <w:t>nico es la Escuela, donde nos proponemos revisar las modalidades en que el deseo discernido por Freud es reemplazado por suposiciones doctrinarias que anulan su virtud anal</w:t>
      </w:r>
      <w:r>
        <w:rPr>
          <w:rtl w:val="0"/>
        </w:rPr>
        <w:t>í</w:t>
      </w:r>
      <w:r>
        <w:rPr>
          <w:rtl w:val="0"/>
          <w:lang w:val="es-ES_tradnl"/>
        </w:rPr>
        <w:t>tica, y sustituyen las referencias particulares por etiquetas, tatuajes y adherencias ideol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 xml:space="preserve">gicas de moda. </w:t>
      </w:r>
    </w:p>
    <w:p>
      <w:pPr>
        <w:pStyle w:val="Cuerpo"/>
        <w:spacing w:line="360" w:lineRule="auto"/>
        <w:jc w:val="both"/>
      </w:pPr>
    </w:p>
    <w:p>
      <w:pPr>
        <w:pStyle w:val="Cuerpo"/>
        <w:spacing w:line="360" w:lineRule="auto"/>
        <w:jc w:val="both"/>
      </w:pPr>
      <w:r>
        <w:rPr>
          <w:rStyle w:val="Ninguno"/>
          <w:b w:val="1"/>
          <w:bCs w:val="1"/>
          <w:u w:val="single"/>
          <w:rtl w:val="0"/>
          <w:lang w:val="it-IT"/>
        </w:rPr>
        <w:t>PARTE 2 (Marcelo Mazzuca)</w:t>
      </w:r>
      <w:r>
        <w:rPr>
          <w:rStyle w:val="Ninguno"/>
          <w:b w:val="1"/>
          <w:bCs w:val="1"/>
          <w:rtl w:val="0"/>
          <w:lang w:val="pt-PT"/>
        </w:rPr>
        <w:t>. Valor cl</w:t>
      </w:r>
      <w:r>
        <w:rPr>
          <w:rStyle w:val="Ninguno"/>
          <w:b w:val="1"/>
          <w:bCs w:val="1"/>
          <w:rtl w:val="0"/>
        </w:rPr>
        <w:t>í</w:t>
      </w:r>
      <w:r>
        <w:rPr>
          <w:rStyle w:val="Ninguno"/>
          <w:b w:val="1"/>
          <w:bCs w:val="1"/>
          <w:rtl w:val="0"/>
          <w:lang w:val="es-ES_tradnl"/>
        </w:rPr>
        <w:t>nico y utilidad pr</w:t>
      </w:r>
      <w:r>
        <w:rPr>
          <w:rStyle w:val="Ninguno"/>
          <w:b w:val="1"/>
          <w:bCs w:val="1"/>
          <w:rtl w:val="0"/>
        </w:rPr>
        <w:t>á</w:t>
      </w:r>
      <w:r>
        <w:rPr>
          <w:rStyle w:val="Ninguno"/>
          <w:b w:val="1"/>
          <w:bCs w:val="1"/>
          <w:rtl w:val="0"/>
          <w:lang w:val="es-ES_tradnl"/>
        </w:rPr>
        <w:t>ctica de los registros. Simb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lico, Imaginario y Real.</w:t>
      </w:r>
    </w:p>
    <w:p>
      <w:pPr>
        <w:pStyle w:val="Cuerpo"/>
        <w:spacing w:line="360" w:lineRule="auto"/>
        <w:jc w:val="both"/>
      </w:pPr>
      <w:r>
        <w:rPr>
          <w:rtl w:val="0"/>
        </w:rPr>
        <w:tab/>
        <w:t>Desde el inicio de la pr</w:t>
      </w:r>
      <w:r>
        <w:rPr>
          <w:rtl w:val="0"/>
        </w:rPr>
        <w:t>á</w:t>
      </w:r>
      <w:r>
        <w:rPr>
          <w:rtl w:val="0"/>
          <w:lang w:val="es-ES_tradnl"/>
        </w:rPr>
        <w:t>ctica psicoanal</w:t>
      </w:r>
      <w:r>
        <w:rPr>
          <w:rtl w:val="0"/>
        </w:rPr>
        <w:t>í</w:t>
      </w:r>
      <w:r>
        <w:rPr>
          <w:rtl w:val="0"/>
          <w:lang w:val="es-ES_tradnl"/>
        </w:rPr>
        <w:t>tica, y extendi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ndose hasta nuestros d</w:t>
      </w:r>
      <w:r>
        <w:rPr>
          <w:rtl w:val="0"/>
        </w:rPr>
        <w:t>í</w:t>
      </w:r>
      <w:r>
        <w:rPr>
          <w:rtl w:val="0"/>
          <w:lang w:val="es-ES_tradnl"/>
        </w:rPr>
        <w:t>as, hay tres nociones que claramente se destacan por sobre el resto de las referencias cl</w:t>
      </w:r>
      <w:r>
        <w:rPr>
          <w:rtl w:val="0"/>
        </w:rPr>
        <w:t>í</w:t>
      </w:r>
      <w:r>
        <w:rPr>
          <w:rtl w:val="0"/>
          <w:lang w:val="es-ES_tradnl"/>
        </w:rPr>
        <w:t>nicas: la angustia, el s</w:t>
      </w:r>
      <w:r>
        <w:rPr>
          <w:rtl w:val="0"/>
        </w:rPr>
        <w:t>í</w:t>
      </w:r>
      <w:r>
        <w:rPr>
          <w:rtl w:val="0"/>
          <w:lang w:val="es-ES_tradnl"/>
        </w:rPr>
        <w:t>ntoma y la inhibici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n; en ese orden y en grados de combinatoria muy diversos seg</w:t>
      </w:r>
      <w:r>
        <w:rPr>
          <w:rtl w:val="0"/>
        </w:rPr>
        <w:t>ú</w:t>
      </w:r>
      <w:r>
        <w:rPr>
          <w:rtl w:val="0"/>
          <w:lang w:val="es-ES_tradnl"/>
        </w:rPr>
        <w:t>n los casos y las circunstancias. Los diagn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sticos de neurosis de </w:t>
      </w:r>
      <w:r>
        <w:rPr>
          <w:rStyle w:val="Ninguno"/>
          <w:i w:val="1"/>
          <w:iCs w:val="1"/>
          <w:rtl w:val="0"/>
        </w:rPr>
        <w:t>angustia</w:t>
      </w:r>
      <w:r>
        <w:rPr>
          <w:rtl w:val="0"/>
          <w:lang w:val="es-ES_tradnl"/>
        </w:rPr>
        <w:t xml:space="preserve"> prevalecen ya en esa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 xml:space="preserve">poca de los </w:t>
      </w:r>
      <w:r>
        <w:rPr>
          <w:rStyle w:val="Ninguno"/>
          <w:i w:val="1"/>
          <w:iCs w:val="1"/>
          <w:rtl w:val="0"/>
          <w:lang w:val="es-ES_tradnl"/>
        </w:rPr>
        <w:t>Estudios sobre la histeria</w:t>
      </w:r>
      <w:r>
        <w:rPr>
          <w:rtl w:val="0"/>
          <w:lang w:val="es-ES_tradnl"/>
        </w:rPr>
        <w:t xml:space="preserve"> por sobre el resto de las afecciones neur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ticas, los </w:t>
      </w:r>
      <w:r>
        <w:rPr>
          <w:rStyle w:val="Ninguno"/>
          <w:i w:val="1"/>
          <w:iCs w:val="1"/>
          <w:rtl w:val="0"/>
        </w:rPr>
        <w:t>s</w:t>
      </w:r>
      <w:r>
        <w:rPr>
          <w:rStyle w:val="Ninguno"/>
          <w:i w:val="1"/>
          <w:iCs w:val="1"/>
          <w:rtl w:val="0"/>
        </w:rPr>
        <w:t>í</w:t>
      </w:r>
      <w:r>
        <w:rPr>
          <w:rStyle w:val="Ninguno"/>
          <w:i w:val="1"/>
          <w:iCs w:val="1"/>
          <w:rtl w:val="0"/>
        </w:rPr>
        <w:t>ntomas</w:t>
      </w:r>
      <w:r>
        <w:rPr>
          <w:rtl w:val="0"/>
          <w:lang w:val="es-ES_tradnl"/>
        </w:rPr>
        <w:t xml:space="preserve"> conversivos se perfeccionan, mutan y se hacen cada vez m</w:t>
      </w:r>
      <w:r>
        <w:rPr>
          <w:rtl w:val="0"/>
        </w:rPr>
        <w:t>á</w:t>
      </w:r>
      <w:r>
        <w:rPr>
          <w:rtl w:val="0"/>
          <w:lang w:val="es-ES_tradnl"/>
        </w:rPr>
        <w:t xml:space="preserve">s recurrentes, aunque en muchos casos disimulados en el efecto de </w:t>
      </w:r>
      <w:r>
        <w:rPr>
          <w:rStyle w:val="Ninguno"/>
          <w:i w:val="1"/>
          <w:iCs w:val="1"/>
          <w:rtl w:val="0"/>
          <w:lang w:val="es-ES_tradnl"/>
        </w:rPr>
        <w:t>inhibici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</w:rPr>
        <w:t>n</w:t>
      </w:r>
      <w:r>
        <w:rPr>
          <w:rtl w:val="0"/>
          <w:lang w:val="es-ES_tradnl"/>
        </w:rPr>
        <w:t xml:space="preserve"> que le imponen la fantas</w:t>
      </w:r>
      <w:r>
        <w:rPr>
          <w:rtl w:val="0"/>
        </w:rPr>
        <w:t>í</w:t>
      </w:r>
      <w:r>
        <w:rPr>
          <w:rtl w:val="0"/>
          <w:lang w:val="es-ES_tradnl"/>
        </w:rPr>
        <w:t>a y el sue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o. Las presentaciones cl</w:t>
      </w:r>
      <w:r>
        <w:rPr>
          <w:rtl w:val="0"/>
        </w:rPr>
        <w:t>í</w:t>
      </w:r>
      <w:r>
        <w:rPr>
          <w:rtl w:val="0"/>
          <w:lang w:val="es-ES_tradnl"/>
        </w:rPr>
        <w:t xml:space="preserve">nicas muestran, entonces, formas variadas que alcanzan las actuaciones y las acciones impulsivas y disruptivas. </w:t>
      </w:r>
    </w:p>
    <w:p>
      <w:pPr>
        <w:pStyle w:val="Cuerpo"/>
        <w:spacing w:line="360" w:lineRule="auto"/>
        <w:jc w:val="both"/>
      </w:pPr>
      <w:r>
        <w:rPr>
          <w:rtl w:val="0"/>
        </w:rPr>
        <w:tab/>
        <w:t>Toda esa riqueza de aquella cl</w:t>
      </w:r>
      <w:r>
        <w:rPr>
          <w:rtl w:val="0"/>
        </w:rPr>
        <w:t>í</w:t>
      </w:r>
      <w:r>
        <w:rPr>
          <w:rtl w:val="0"/>
          <w:lang w:val="es-ES_tradnl"/>
        </w:rPr>
        <w:t>nica se va elaborando con el correr de los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 en funci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conceptualizaci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inconsciente, descubrimiento y basamento de la pr</w:t>
      </w:r>
      <w:r>
        <w:rPr>
          <w:rtl w:val="0"/>
        </w:rPr>
        <w:t>á</w:t>
      </w:r>
      <w:r>
        <w:rPr>
          <w:rtl w:val="0"/>
          <w:lang w:val="es-ES_tradnl"/>
        </w:rPr>
        <w:t>ctica cl</w:t>
      </w:r>
      <w:r>
        <w:rPr>
          <w:rtl w:val="0"/>
        </w:rPr>
        <w:t>í</w:t>
      </w:r>
      <w:r>
        <w:rPr>
          <w:rtl w:val="0"/>
          <w:lang w:val="pt-PT"/>
        </w:rPr>
        <w:t xml:space="preserve">nica. </w:t>
      </w:r>
      <w:r>
        <w:rPr>
          <w:rStyle w:val="Ninguno"/>
          <w:i w:val="1"/>
          <w:iCs w:val="1"/>
          <w:rtl w:val="0"/>
        </w:rPr>
        <w:t>Inhibici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</w:rPr>
        <w:t>n, s</w:t>
      </w:r>
      <w:r>
        <w:rPr>
          <w:rStyle w:val="Ninguno"/>
          <w:i w:val="1"/>
          <w:iCs w:val="1"/>
          <w:rtl w:val="0"/>
        </w:rPr>
        <w:t>í</w:t>
      </w:r>
      <w:r>
        <w:rPr>
          <w:rStyle w:val="Ninguno"/>
          <w:i w:val="1"/>
          <w:iCs w:val="1"/>
          <w:rtl w:val="0"/>
          <w:lang w:val="es-ES_tradnl"/>
        </w:rPr>
        <w:t>ntoma y angustia</w:t>
      </w:r>
      <w:r>
        <w:rPr>
          <w:rtl w:val="0"/>
          <w:lang w:val="es-ES_tradnl"/>
        </w:rPr>
        <w:t xml:space="preserve"> es el punto de llegada de todo ese recorrido freudiano, pero tambi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n uno de los principales puntos de partida de Lacan en su ense</w:t>
      </w:r>
      <w:r>
        <w:rPr>
          <w:rtl w:val="0"/>
          <w:lang w:val="es-ES_tradnl"/>
        </w:rPr>
        <w:t>ñ</w:t>
      </w:r>
      <w:r>
        <w:rPr>
          <w:rtl w:val="0"/>
          <w:lang w:val="it-IT"/>
        </w:rPr>
        <w:t>anza del psicoan</w:t>
      </w:r>
      <w:r>
        <w:rPr>
          <w:rtl w:val="0"/>
        </w:rPr>
        <w:t>á</w:t>
      </w:r>
      <w:r>
        <w:rPr>
          <w:rtl w:val="0"/>
          <w:lang w:val="es-ES_tradnl"/>
        </w:rPr>
        <w:t>lisis. Sus aportes esclarecen y profundizan el valor que tienen esas nociones, con las cuales pretendemos entrenarnos en el trabajo de nuestro Colegio Cl</w:t>
      </w:r>
      <w:r>
        <w:rPr>
          <w:rtl w:val="0"/>
        </w:rPr>
        <w:t>í</w:t>
      </w:r>
      <w:r>
        <w:rPr>
          <w:rtl w:val="0"/>
          <w:lang w:val="it-IT"/>
        </w:rPr>
        <w:t xml:space="preserve">nico. </w:t>
      </w:r>
    </w:p>
    <w:p>
      <w:pPr>
        <w:pStyle w:val="Cuerpo"/>
        <w:spacing w:line="360" w:lineRule="auto"/>
        <w:jc w:val="both"/>
      </w:pPr>
      <w:r>
        <w:rPr>
          <w:rtl w:val="0"/>
        </w:rPr>
        <w:tab/>
        <w:t>Para eso vamos a tomar la conferencia inaugural de 1953 (Simb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lico, Imaginario, Real) y algunas pocas clases de los dos Seminarios que Lacan dicta a continuaci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("Los escritos t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cnicos de Freud" y "El yo en la teor</w:t>
      </w:r>
      <w:r>
        <w:rPr>
          <w:rtl w:val="0"/>
        </w:rPr>
        <w:t>í</w:t>
      </w:r>
      <w:r>
        <w:rPr>
          <w:rtl w:val="0"/>
          <w:lang w:val="es-ES_tradnl"/>
        </w:rPr>
        <w:t>a de Freud y en la t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cnica psicoanal</w:t>
      </w:r>
      <w:r>
        <w:rPr>
          <w:rtl w:val="0"/>
        </w:rPr>
        <w:t>í</w:t>
      </w:r>
      <w:r>
        <w:rPr>
          <w:rtl w:val="0"/>
          <w:lang w:val="es-ES_tradnl"/>
        </w:rPr>
        <w:t>tica") para tratar de apreciar el modo en que el uso de los registros ordena las categor</w:t>
      </w:r>
      <w:r>
        <w:rPr>
          <w:rtl w:val="0"/>
        </w:rPr>
        <w:t>í</w:t>
      </w:r>
      <w:r>
        <w:rPr>
          <w:rtl w:val="0"/>
          <w:lang w:val="es-ES_tradnl"/>
        </w:rPr>
        <w:t>as de la cl</w:t>
      </w:r>
      <w:r>
        <w:rPr>
          <w:rtl w:val="0"/>
        </w:rPr>
        <w:t>í</w:t>
      </w:r>
      <w:r>
        <w:rPr>
          <w:rtl w:val="0"/>
          <w:lang w:val="it-IT"/>
        </w:rPr>
        <w:t>nica cl</w:t>
      </w:r>
      <w:r>
        <w:rPr>
          <w:rtl w:val="0"/>
        </w:rPr>
        <w:t>á</w:t>
      </w:r>
      <w:r>
        <w:rPr>
          <w:rtl w:val="0"/>
          <w:lang w:val="es-ES_tradnl"/>
        </w:rPr>
        <w:t>sica (inhibici</w:t>
      </w:r>
      <w:r>
        <w:rPr>
          <w:rtl w:val="0"/>
          <w:lang w:val="es-ES_tradnl"/>
        </w:rPr>
        <w:t>ó</w:t>
      </w:r>
      <w:r>
        <w:rPr>
          <w:rtl w:val="0"/>
        </w:rPr>
        <w:t>n, s</w:t>
      </w:r>
      <w:r>
        <w:rPr>
          <w:rtl w:val="0"/>
        </w:rPr>
        <w:t>í</w:t>
      </w:r>
      <w:r>
        <w:rPr>
          <w:rtl w:val="0"/>
          <w:lang w:val="es-ES_tradnl"/>
        </w:rPr>
        <w:t>ntoma y angustia), sus derivaciones posteriores (modos diversos del acting y el pasaje al acto), los conceptos fundamentales del psicoan</w:t>
      </w:r>
      <w:r>
        <w:rPr>
          <w:rtl w:val="0"/>
        </w:rPr>
        <w:t>á</w:t>
      </w:r>
      <w:r>
        <w:rPr>
          <w:rtl w:val="0"/>
          <w:lang w:val="es-ES_tradnl"/>
        </w:rPr>
        <w:t>lisis (inconsciente y pulsi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transferencia y repetici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n) y el manejo de la t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cnica interpretativa.</w:t>
      </w:r>
    </w:p>
    <w:p>
      <w:pPr>
        <w:pStyle w:val="Cuerpo"/>
        <w:spacing w:line="360" w:lineRule="auto"/>
        <w:jc w:val="both"/>
      </w:pPr>
    </w:p>
    <w:p>
      <w:pPr>
        <w:pStyle w:val="Cuerpo"/>
        <w:spacing w:line="360" w:lineRule="auto"/>
        <w:jc w:val="both"/>
        <w:rPr>
          <w:rStyle w:val="Ninguno"/>
          <w:b w:val="1"/>
          <w:bCs w:val="1"/>
          <w:color w:val="000000"/>
          <w:u w:color="000000"/>
        </w:rPr>
      </w:pPr>
      <w:r>
        <w:rPr>
          <w:rStyle w:val="Ninguno"/>
          <w:b w:val="1"/>
          <w:bCs w:val="1"/>
          <w:rtl w:val="0"/>
        </w:rPr>
        <w:t>PARTE 3 (Mart</w:t>
      </w:r>
      <w:r>
        <w:rPr>
          <w:rStyle w:val="Ninguno"/>
          <w:b w:val="1"/>
          <w:bCs w:val="1"/>
          <w:rtl w:val="0"/>
        </w:rPr>
        <w:t>í</w:t>
      </w:r>
      <w:r>
        <w:rPr>
          <w:rStyle w:val="Ninguno"/>
          <w:b w:val="1"/>
          <w:bCs w:val="1"/>
          <w:rtl w:val="0"/>
        </w:rPr>
        <w:t xml:space="preserve">n Alomo). </w:t>
      </w:r>
      <w:r>
        <w:rPr>
          <w:rStyle w:val="Ninguno"/>
          <w:b w:val="1"/>
          <w:bCs w:val="1"/>
          <w:color w:val="000000"/>
          <w:u w:color="000000"/>
          <w:rtl w:val="0"/>
          <w:lang w:val="es-ES_tradnl"/>
        </w:rPr>
        <w:t>De una cuesti</w:t>
      </w:r>
      <w:r>
        <w:rPr>
          <w:rStyle w:val="Ninguno"/>
          <w:b w:val="1"/>
          <w:bCs w:val="1"/>
          <w:color w:val="000000"/>
          <w:u w:color="000000"/>
          <w:rtl w:val="0"/>
          <w:lang w:val="es-ES_tradnl"/>
        </w:rPr>
        <w:t>ó</w:t>
      </w:r>
      <w:r>
        <w:rPr>
          <w:rStyle w:val="Ninguno"/>
          <w:b w:val="1"/>
          <w:bCs w:val="1"/>
          <w:color w:val="000000"/>
          <w:u w:color="000000"/>
          <w:rtl w:val="0"/>
          <w:lang w:val="es-ES_tradnl"/>
        </w:rPr>
        <w:t>n preliminar a todo tratamiento posible</w:t>
      </w:r>
      <w:r>
        <w:rPr>
          <w:rStyle w:val="Ninguno"/>
          <w:b w:val="1"/>
          <w:bCs w:val="1"/>
          <w:color w:val="000000"/>
          <w:u w:color="000000"/>
          <w:rtl w:val="0"/>
          <w:lang w:val="es-ES_tradnl"/>
        </w:rPr>
        <w:t>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312" w:lineRule="auto"/>
        <w:ind w:firstLine="720"/>
        <w:jc w:val="both"/>
        <w:rPr>
          <w:rStyle w:val="Ninguno"/>
          <w:color w:val="000000"/>
          <w:kern w:val="0"/>
          <w:u w:color="000000"/>
        </w:rPr>
      </w:pPr>
      <w:r>
        <w:rPr>
          <w:rStyle w:val="Ninguno"/>
          <w:color w:val="000000"/>
          <w:kern w:val="0"/>
          <w:u w:color="000000"/>
          <w:rtl w:val="0"/>
          <w:lang w:val="es-ES_tradnl"/>
        </w:rPr>
        <w:t>Como sabemos, la genealog</w:t>
      </w:r>
      <w:r>
        <w:rPr>
          <w:rStyle w:val="Ninguno"/>
          <w:color w:val="000000"/>
          <w:kern w:val="0"/>
          <w:u w:color="000000"/>
          <w:rtl w:val="0"/>
        </w:rPr>
        <w:t>í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a de nuestra pr</w:t>
      </w:r>
      <w:r>
        <w:rPr>
          <w:rStyle w:val="Ninguno"/>
          <w:color w:val="000000"/>
          <w:kern w:val="0"/>
          <w:u w:color="000000"/>
          <w:rtl w:val="0"/>
        </w:rPr>
        <w:t>á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ctica se remonta a la medicina. Nuestros principales referentes te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ó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ricos -me refiero a Sigmund Freud y a Jacques Lacan- provienen de la neurolog</w:t>
      </w:r>
      <w:r>
        <w:rPr>
          <w:rStyle w:val="Ninguno"/>
          <w:color w:val="000000"/>
          <w:kern w:val="0"/>
          <w:u w:color="000000"/>
          <w:rtl w:val="0"/>
        </w:rPr>
        <w:t>í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a y la psiquiatr</w:t>
      </w:r>
      <w:r>
        <w:rPr>
          <w:rStyle w:val="Ninguno"/>
          <w:color w:val="000000"/>
          <w:kern w:val="0"/>
          <w:u w:color="000000"/>
          <w:rtl w:val="0"/>
        </w:rPr>
        <w:t>í</w:t>
      </w:r>
      <w:r>
        <w:rPr>
          <w:rStyle w:val="Ninguno"/>
          <w:color w:val="000000"/>
          <w:kern w:val="0"/>
          <w:u w:color="000000"/>
          <w:rtl w:val="0"/>
          <w:lang w:val="pt-PT"/>
        </w:rPr>
        <w:t>a respectivamente.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312" w:lineRule="auto"/>
        <w:ind w:firstLine="720"/>
        <w:jc w:val="both"/>
        <w:rPr>
          <w:rStyle w:val="Ninguno"/>
          <w:color w:val="000000"/>
          <w:kern w:val="0"/>
          <w:u w:color="000000"/>
        </w:rPr>
      </w:pPr>
      <w:r>
        <w:rPr>
          <w:rStyle w:val="Ninguno"/>
          <w:color w:val="000000"/>
          <w:kern w:val="0"/>
          <w:u w:color="000000"/>
          <w:rtl w:val="0"/>
          <w:lang w:val="it-IT"/>
        </w:rPr>
        <w:t xml:space="preserve">La </w:t>
      </w:r>
      <w:r>
        <w:rPr>
          <w:rStyle w:val="Ninguno"/>
          <w:color w:val="000000"/>
          <w:kern w:val="0"/>
          <w:u w:color="000000"/>
          <w:rtl w:val="0"/>
          <w:lang w:val="fr-FR"/>
        </w:rPr>
        <w:t>é</w:t>
      </w:r>
      <w:r>
        <w:rPr>
          <w:rStyle w:val="Ninguno"/>
          <w:color w:val="000000"/>
          <w:kern w:val="0"/>
          <w:u w:color="000000"/>
          <w:rtl w:val="0"/>
          <w:lang w:val="it-IT"/>
        </w:rPr>
        <w:t>tica m</w:t>
      </w:r>
      <w:r>
        <w:rPr>
          <w:rStyle w:val="Ninguno"/>
          <w:color w:val="000000"/>
          <w:kern w:val="0"/>
          <w:u w:color="000000"/>
          <w:rtl w:val="0"/>
          <w:lang w:val="fr-FR"/>
        </w:rPr>
        <w:t>é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dica busca evitar y restablecer anomal</w:t>
      </w:r>
      <w:r>
        <w:rPr>
          <w:rStyle w:val="Ninguno"/>
          <w:color w:val="000000"/>
          <w:kern w:val="0"/>
          <w:u w:color="000000"/>
          <w:rtl w:val="0"/>
        </w:rPr>
        <w:t>í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as sirvi</w:t>
      </w:r>
      <w:r>
        <w:rPr>
          <w:rStyle w:val="Ninguno"/>
          <w:color w:val="000000"/>
          <w:kern w:val="0"/>
          <w:u w:color="000000"/>
          <w:rtl w:val="0"/>
          <w:lang w:val="fr-FR"/>
        </w:rPr>
        <w:t>é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ndose para ello de los par</w:t>
      </w:r>
      <w:r>
        <w:rPr>
          <w:rStyle w:val="Ninguno"/>
          <w:color w:val="000000"/>
          <w:kern w:val="0"/>
          <w:u w:color="000000"/>
          <w:rtl w:val="0"/>
        </w:rPr>
        <w:t>á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 xml:space="preserve">metros de una salud normal. En definitiva, la medicina se propone prevenir la enfermedad, recuperar la salud, mejorarla o al menos no empeorarla. 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312" w:lineRule="auto"/>
        <w:ind w:firstLine="720"/>
        <w:jc w:val="both"/>
        <w:rPr>
          <w:rStyle w:val="Ninguno"/>
          <w:color w:val="000000"/>
          <w:kern w:val="0"/>
          <w:u w:color="000000"/>
        </w:rPr>
      </w:pPr>
      <w:r>
        <w:rPr>
          <w:rStyle w:val="Ninguno"/>
          <w:color w:val="000000"/>
          <w:kern w:val="0"/>
          <w:u w:color="000000"/>
          <w:rtl w:val="0"/>
          <w:lang w:val="es-ES_tradnl"/>
        </w:rPr>
        <w:t>Sin embargo, en lo que ata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ñ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e a nuestra pr</w:t>
      </w:r>
      <w:r>
        <w:rPr>
          <w:rStyle w:val="Ninguno"/>
          <w:color w:val="000000"/>
          <w:kern w:val="0"/>
          <w:u w:color="000000"/>
          <w:rtl w:val="0"/>
        </w:rPr>
        <w:t>á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 xml:space="preserve">ctica, Freud alerta contra el </w:t>
      </w:r>
      <w:r>
        <w:rPr>
          <w:rStyle w:val="Ninguno"/>
          <w:i w:val="1"/>
          <w:iCs w:val="1"/>
          <w:color w:val="000000"/>
          <w:kern w:val="0"/>
          <w:u w:color="000000"/>
          <w:rtl w:val="0"/>
        </w:rPr>
        <w:t>furor curandis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 xml:space="preserve"> ya que contradice los influjos del an</w:t>
      </w:r>
      <w:r>
        <w:rPr>
          <w:rStyle w:val="Ninguno"/>
          <w:color w:val="000000"/>
          <w:kern w:val="0"/>
          <w:u w:color="000000"/>
          <w:rtl w:val="0"/>
        </w:rPr>
        <w:t>á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lisis y representa m</w:t>
      </w:r>
      <w:r>
        <w:rPr>
          <w:rStyle w:val="Ninguno"/>
          <w:color w:val="000000"/>
          <w:kern w:val="0"/>
          <w:u w:color="000000"/>
          <w:rtl w:val="0"/>
        </w:rPr>
        <w:t>á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s bien una resistencia del analista. El hecho de que despu</w:t>
      </w:r>
      <w:r>
        <w:rPr>
          <w:rStyle w:val="Ninguno"/>
          <w:color w:val="000000"/>
          <w:kern w:val="0"/>
          <w:u w:color="000000"/>
          <w:rtl w:val="0"/>
          <w:lang w:val="fr-FR"/>
        </w:rPr>
        <w:t>é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 xml:space="preserve">s de todo seamos </w:t>
      </w:r>
      <w:r>
        <w:rPr>
          <w:rStyle w:val="Ninguno"/>
          <w:color w:val="000000"/>
          <w:kern w:val="0"/>
          <w:u w:color="000000"/>
          <w:rtl w:val="0"/>
        </w:rPr>
        <w:t>“</w:t>
      </w:r>
      <w:r>
        <w:rPr>
          <w:rStyle w:val="Ninguno"/>
          <w:color w:val="000000"/>
          <w:kern w:val="0"/>
          <w:u w:color="000000"/>
          <w:rtl w:val="0"/>
        </w:rPr>
        <w:t>m</w:t>
      </w:r>
      <w:r>
        <w:rPr>
          <w:rStyle w:val="Ninguno"/>
          <w:color w:val="000000"/>
          <w:kern w:val="0"/>
          <w:u w:color="000000"/>
          <w:rtl w:val="0"/>
          <w:lang w:val="fr-FR"/>
        </w:rPr>
        <w:t>é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dicos, buenas personas y queramos el bien para nuestros pacientes</w:t>
      </w:r>
      <w:r>
        <w:rPr>
          <w:rStyle w:val="Ninguno"/>
          <w:color w:val="000000"/>
          <w:kern w:val="0"/>
          <w:u w:color="000000"/>
          <w:rtl w:val="0"/>
        </w:rPr>
        <w:t xml:space="preserve">” 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 xml:space="preserve">satiriza Lacan en su seminario, nos facilita el riesgo de producir el </w:t>
      </w:r>
      <w:r>
        <w:rPr>
          <w:rStyle w:val="Ninguno"/>
          <w:i w:val="1"/>
          <w:iCs w:val="1"/>
          <w:color w:val="000000"/>
          <w:kern w:val="0"/>
          <w:u w:color="000000"/>
          <w:rtl w:val="0"/>
          <w:lang w:val="en-US"/>
        </w:rPr>
        <w:t>acting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 xml:space="preserve"> -o el pasaje al acto- asistencialista. No obstante, en </w:t>
      </w:r>
      <w:r>
        <w:rPr>
          <w:rStyle w:val="Ninguno"/>
          <w:i w:val="1"/>
          <w:iCs w:val="1"/>
          <w:color w:val="000000"/>
          <w:kern w:val="0"/>
          <w:u w:color="000000"/>
          <w:rtl w:val="0"/>
          <w:lang w:val="es-ES_tradnl"/>
        </w:rPr>
        <w:t>Los cuatro principios fundamentales</w:t>
      </w:r>
      <w:r>
        <w:rPr>
          <w:rStyle w:val="Ninguno"/>
          <w:color w:val="000000"/>
          <w:kern w:val="0"/>
          <w:u w:color="000000"/>
          <w:rtl w:val="0"/>
        </w:rPr>
        <w:t xml:space="preserve">… 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no duda en afirmar que si nuestra pr</w:t>
      </w:r>
      <w:r>
        <w:rPr>
          <w:rStyle w:val="Ninguno"/>
          <w:color w:val="000000"/>
          <w:kern w:val="0"/>
          <w:u w:color="000000"/>
          <w:rtl w:val="0"/>
        </w:rPr>
        <w:t>á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ctica tiene alg</w:t>
      </w:r>
      <w:r>
        <w:rPr>
          <w:rStyle w:val="Ninguno"/>
          <w:color w:val="000000"/>
          <w:kern w:val="0"/>
          <w:u w:color="000000"/>
          <w:rtl w:val="0"/>
        </w:rPr>
        <w:t>ú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 xml:space="preserve">n valor en la </w:t>
      </w:r>
      <w:r>
        <w:rPr>
          <w:rStyle w:val="Ninguno"/>
          <w:i w:val="1"/>
          <w:iCs w:val="1"/>
          <w:color w:val="000000"/>
          <w:kern w:val="0"/>
          <w:u w:color="000000"/>
          <w:rtl w:val="0"/>
        </w:rPr>
        <w:t>polis,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 xml:space="preserve"> lo obtiene por medio de haber logrado que la quincea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ñ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era muda hablara, en alusi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ó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n a la comedia de Moli</w:t>
      </w:r>
      <w:r>
        <w:rPr>
          <w:rStyle w:val="Ninguno"/>
          <w:color w:val="000000"/>
          <w:kern w:val="0"/>
          <w:u w:color="000000"/>
          <w:rtl w:val="0"/>
          <w:lang w:val="fr-FR"/>
        </w:rPr>
        <w:t>è</w:t>
      </w:r>
      <w:r>
        <w:rPr>
          <w:rStyle w:val="Ninguno"/>
          <w:color w:val="000000"/>
          <w:kern w:val="0"/>
          <w:u w:color="000000"/>
          <w:rtl w:val="0"/>
          <w:lang w:val="it-IT"/>
        </w:rPr>
        <w:t>re (a la saz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ó</w:t>
      </w:r>
      <w:r>
        <w:rPr>
          <w:rStyle w:val="Ninguno"/>
          <w:color w:val="000000"/>
          <w:kern w:val="0"/>
          <w:u w:color="000000"/>
          <w:rtl w:val="0"/>
        </w:rPr>
        <w:t xml:space="preserve">n </w:t>
      </w:r>
      <w:r>
        <w:rPr>
          <w:rStyle w:val="Ninguno"/>
          <w:i w:val="1"/>
          <w:iCs w:val="1"/>
          <w:color w:val="000000"/>
          <w:kern w:val="0"/>
          <w:u w:color="000000"/>
          <w:rtl w:val="0"/>
        </w:rPr>
        <w:t>M</w:t>
      </w:r>
      <w:r>
        <w:rPr>
          <w:rStyle w:val="Ninguno"/>
          <w:i w:val="1"/>
          <w:iCs w:val="1"/>
          <w:color w:val="000000"/>
          <w:kern w:val="0"/>
          <w:u w:color="000000"/>
          <w:rtl w:val="0"/>
          <w:lang w:val="fr-FR"/>
        </w:rPr>
        <w:t>é</w:t>
      </w:r>
      <w:r>
        <w:rPr>
          <w:rStyle w:val="Ninguno"/>
          <w:i w:val="1"/>
          <w:iCs w:val="1"/>
          <w:color w:val="000000"/>
          <w:kern w:val="0"/>
          <w:u w:color="000000"/>
          <w:rtl w:val="0"/>
          <w:lang w:val="es-ES_tradnl"/>
        </w:rPr>
        <w:t>dico a su pesar</w:t>
      </w:r>
      <w:r>
        <w:rPr>
          <w:rStyle w:val="Ninguno"/>
          <w:color w:val="000000"/>
          <w:kern w:val="0"/>
          <w:u w:color="000000"/>
          <w:rtl w:val="0"/>
        </w:rPr>
        <w:t xml:space="preserve">). 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312" w:lineRule="auto"/>
        <w:jc w:val="both"/>
        <w:rPr>
          <w:rStyle w:val="Ninguno"/>
          <w:color w:val="000000"/>
          <w:kern w:val="0"/>
          <w:u w:color="000000"/>
        </w:rPr>
      </w:pPr>
      <w:r>
        <w:rPr>
          <w:rStyle w:val="Ninguno"/>
          <w:color w:val="000000"/>
          <w:kern w:val="0"/>
          <w:u w:color="000000"/>
          <w:rtl w:val="0"/>
        </w:rPr>
        <w:tab/>
        <w:t>Creo que olvidar el contexto de producci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ó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n de las nociones y los conceptos en los que se funda nuestra pr</w:t>
      </w:r>
      <w:r>
        <w:rPr>
          <w:rStyle w:val="Ninguno"/>
          <w:color w:val="000000"/>
          <w:kern w:val="0"/>
          <w:u w:color="000000"/>
          <w:rtl w:val="0"/>
        </w:rPr>
        <w:t>á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ctica conlleva el peligro de da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ñ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ar la sensibilidad cl</w:t>
      </w:r>
      <w:r>
        <w:rPr>
          <w:rStyle w:val="Ninguno"/>
          <w:color w:val="000000"/>
          <w:kern w:val="0"/>
          <w:u w:color="000000"/>
          <w:rtl w:val="0"/>
        </w:rPr>
        <w:t>í</w:t>
      </w:r>
      <w:r>
        <w:rPr>
          <w:rStyle w:val="Ninguno"/>
          <w:color w:val="000000"/>
          <w:kern w:val="0"/>
          <w:u w:color="000000"/>
          <w:rtl w:val="0"/>
          <w:lang w:val="pt-PT"/>
        </w:rPr>
        <w:t>nica que demanda.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312" w:lineRule="auto"/>
        <w:jc w:val="both"/>
        <w:rPr>
          <w:rStyle w:val="Ninguno"/>
          <w:color w:val="000000"/>
          <w:kern w:val="0"/>
          <w:u w:color="000000"/>
        </w:rPr>
      </w:pPr>
      <w:r>
        <w:rPr>
          <w:rStyle w:val="Ninguno"/>
          <w:color w:val="000000"/>
          <w:kern w:val="0"/>
          <w:u w:color="000000"/>
          <w:rtl w:val="0"/>
        </w:rPr>
        <w:tab/>
        <w:t>Nuestra pr</w:t>
      </w:r>
      <w:r>
        <w:rPr>
          <w:rStyle w:val="Ninguno"/>
          <w:color w:val="000000"/>
          <w:kern w:val="0"/>
          <w:u w:color="000000"/>
          <w:rtl w:val="0"/>
        </w:rPr>
        <w:t>á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ctica se pretende no normativa: no queremos educar ni dirigir ni constituirnos en gur</w:t>
      </w:r>
      <w:r>
        <w:rPr>
          <w:rStyle w:val="Ninguno"/>
          <w:color w:val="000000"/>
          <w:kern w:val="0"/>
          <w:u w:color="000000"/>
          <w:rtl w:val="0"/>
        </w:rPr>
        <w:t xml:space="preserve">ú 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 xml:space="preserve">ni en salvador del paciente -parafraseo al Freud de </w:t>
      </w:r>
      <w:r>
        <w:rPr>
          <w:rStyle w:val="Ninguno"/>
          <w:color w:val="000000"/>
          <w:kern w:val="0"/>
          <w:u w:color="000000"/>
          <w:rtl w:val="0"/>
        </w:rPr>
        <w:t>“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El yo y el ello</w:t>
      </w:r>
      <w:r>
        <w:rPr>
          <w:rStyle w:val="Ninguno"/>
          <w:color w:val="000000"/>
          <w:kern w:val="0"/>
          <w:u w:color="000000"/>
          <w:rtl w:val="0"/>
        </w:rPr>
        <w:t>”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 xml:space="preserve">-. No obstante, vivimos en un mundo donde la angustia de un padre y la mudez de una hija -para continuar el ejemplo lacaniano- a menudo nos demandan intervenciones </w:t>
      </w:r>
      <w:r>
        <w:rPr>
          <w:rStyle w:val="Ninguno"/>
          <w:color w:val="000000"/>
          <w:kern w:val="0"/>
          <w:u w:color="000000"/>
          <w:rtl w:val="0"/>
        </w:rPr>
        <w:t>“</w:t>
      </w:r>
      <w:r>
        <w:rPr>
          <w:rStyle w:val="Ninguno"/>
          <w:color w:val="000000"/>
          <w:kern w:val="0"/>
          <w:u w:color="000000"/>
          <w:rtl w:val="0"/>
        </w:rPr>
        <w:t>terap</w:t>
      </w:r>
      <w:r>
        <w:rPr>
          <w:rStyle w:val="Ninguno"/>
          <w:color w:val="000000"/>
          <w:kern w:val="0"/>
          <w:u w:color="000000"/>
          <w:rtl w:val="0"/>
          <w:lang w:val="fr-FR"/>
        </w:rPr>
        <w:t>é</w:t>
      </w:r>
      <w:r>
        <w:rPr>
          <w:rStyle w:val="Ninguno"/>
          <w:color w:val="000000"/>
          <w:kern w:val="0"/>
          <w:u w:color="000000"/>
          <w:rtl w:val="0"/>
          <w:lang w:val="pt-PT"/>
        </w:rPr>
        <w:t>uticas</w:t>
      </w:r>
      <w:r>
        <w:rPr>
          <w:rStyle w:val="Ninguno"/>
          <w:color w:val="000000"/>
          <w:kern w:val="0"/>
          <w:u w:color="000000"/>
          <w:rtl w:val="0"/>
        </w:rPr>
        <w:t>”</w:t>
      </w:r>
      <w:r>
        <w:rPr>
          <w:rStyle w:val="Ninguno"/>
          <w:color w:val="000000"/>
          <w:kern w:val="0"/>
          <w:u w:color="000000"/>
          <w:rtl w:val="0"/>
        </w:rPr>
        <w:t xml:space="preserve">. 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line="312" w:lineRule="auto"/>
        <w:jc w:val="both"/>
        <w:rPr>
          <w:kern w:val="0"/>
        </w:rPr>
      </w:pPr>
      <w:r>
        <w:rPr>
          <w:rStyle w:val="Ninguno"/>
          <w:color w:val="000000"/>
          <w:kern w:val="0"/>
          <w:u w:color="000000"/>
          <w:rtl w:val="0"/>
        </w:rPr>
        <w:tab/>
        <w:t xml:space="preserve">Los entresijos de la </w:t>
      </w:r>
      <w:r>
        <w:rPr>
          <w:rStyle w:val="Ninguno"/>
          <w:color w:val="000000"/>
          <w:kern w:val="0"/>
          <w:u w:color="000000"/>
          <w:rtl w:val="0"/>
          <w:lang w:val="fr-FR"/>
        </w:rPr>
        <w:t>é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poca producen pliegues diversos en las estructuras cl</w:t>
      </w:r>
      <w:r>
        <w:rPr>
          <w:rStyle w:val="Ninguno"/>
          <w:color w:val="000000"/>
          <w:kern w:val="0"/>
          <w:u w:color="000000"/>
          <w:rtl w:val="0"/>
        </w:rPr>
        <w:t>í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nicas y los viejos odres -ya sintom</w:t>
      </w:r>
      <w:r>
        <w:rPr>
          <w:rStyle w:val="Ninguno"/>
          <w:color w:val="000000"/>
          <w:kern w:val="0"/>
          <w:u w:color="000000"/>
          <w:rtl w:val="0"/>
        </w:rPr>
        <w:t>á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ticos, inhibidos o angustiosos- revelan manifestaciones nuevas. En particular, me interesa analizar esta situaci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ó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 xml:space="preserve">n en las psicosis tomando como eje principal los desarrollos lacanianos de </w:t>
      </w:r>
      <w:r>
        <w:rPr>
          <w:rStyle w:val="Ninguno"/>
          <w:color w:val="000000"/>
          <w:kern w:val="0"/>
          <w:u w:color="000000"/>
          <w:rtl w:val="0"/>
        </w:rPr>
        <w:t>“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De una cuesti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ó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n preliminar a todo tratamiento posible</w:t>
      </w:r>
      <w:r>
        <w:rPr>
          <w:rStyle w:val="Ninguno"/>
          <w:color w:val="000000"/>
          <w:kern w:val="0"/>
          <w:u w:color="000000"/>
          <w:rtl w:val="0"/>
        </w:rPr>
        <w:t>…”</w:t>
      </w:r>
      <w:r>
        <w:rPr>
          <w:rStyle w:val="Ninguno"/>
          <w:color w:val="000000"/>
          <w:kern w:val="0"/>
          <w:u w:color="000000"/>
          <w:rtl w:val="0"/>
        </w:rPr>
        <w:t>, t</w:t>
      </w:r>
      <w:r>
        <w:rPr>
          <w:rStyle w:val="Ninguno"/>
          <w:color w:val="000000"/>
          <w:kern w:val="0"/>
          <w:u w:color="000000"/>
          <w:rtl w:val="0"/>
        </w:rPr>
        <w:t>í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tulo que menciona el nombre de una de las tres grandes estructuras, aun cuando la referencia recae de modo ineludible sobre condiciones espec</w:t>
      </w:r>
      <w:r>
        <w:rPr>
          <w:rStyle w:val="Ninguno"/>
          <w:color w:val="000000"/>
          <w:kern w:val="0"/>
          <w:u w:color="000000"/>
          <w:rtl w:val="0"/>
        </w:rPr>
        <w:t>í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ficas del acto anal</w:t>
      </w:r>
      <w:r>
        <w:rPr>
          <w:rStyle w:val="Ninguno"/>
          <w:color w:val="000000"/>
          <w:kern w:val="0"/>
          <w:u w:color="000000"/>
          <w:rtl w:val="0"/>
        </w:rPr>
        <w:t>í</w:t>
      </w:r>
      <w:r>
        <w:rPr>
          <w:rStyle w:val="Ninguno"/>
          <w:color w:val="000000"/>
          <w:kern w:val="0"/>
          <w:u w:color="000000"/>
          <w:rtl w:val="0"/>
          <w:lang w:val="es-ES_tradnl"/>
        </w:rPr>
        <w:t>tico. Ello significa que la advertencia en juego implica a toda la cl</w:t>
      </w:r>
      <w:r>
        <w:rPr>
          <w:rStyle w:val="Ninguno"/>
          <w:color w:val="000000"/>
          <w:kern w:val="0"/>
          <w:u w:color="000000"/>
          <w:rtl w:val="0"/>
        </w:rPr>
        <w:t>í</w:t>
      </w:r>
      <w:r>
        <w:rPr>
          <w:rStyle w:val="Ninguno"/>
          <w:color w:val="000000"/>
          <w:kern w:val="0"/>
          <w:u w:color="000000"/>
          <w:rtl w:val="0"/>
          <w:lang w:val="pt-PT"/>
        </w:rPr>
        <w:t>nica.</w:t>
      </w:r>
    </w:p>
    <w:p>
      <w:pPr>
        <w:pStyle w:val="Cuerpo"/>
        <w:spacing w:line="312" w:lineRule="auto"/>
        <w:jc w:val="both"/>
        <w:rPr>
          <w:rStyle w:val="Ninguno"/>
          <w:color w:val="000000"/>
          <w:u w:color="000000"/>
        </w:rPr>
      </w:pPr>
    </w:p>
    <w:p>
      <w:pPr>
        <w:pStyle w:val="Cuerpo"/>
        <w:spacing w:line="312" w:lineRule="auto"/>
        <w:jc w:val="both"/>
        <w:rPr>
          <w:b w:val="1"/>
          <w:bCs w:val="1"/>
          <w:i w:val="1"/>
          <w:iCs w:val="1"/>
          <w:u w:val="single"/>
        </w:rPr>
      </w:pPr>
      <w:r>
        <w:rPr>
          <w:b w:val="1"/>
          <w:bCs w:val="1"/>
          <w:i w:val="1"/>
          <w:iCs w:val="1"/>
          <w:u w:val="single"/>
          <w:rtl w:val="0"/>
          <w:lang w:val="it-IT"/>
        </w:rPr>
        <w:t>Bibliograf</w:t>
      </w:r>
      <w:r>
        <w:rPr>
          <w:b w:val="1"/>
          <w:bCs w:val="1"/>
          <w:i w:val="1"/>
          <w:iCs w:val="1"/>
          <w:u w:val="single"/>
          <w:rtl w:val="0"/>
        </w:rPr>
        <w:t>í</w:t>
      </w:r>
      <w:r>
        <w:rPr>
          <w:b w:val="1"/>
          <w:bCs w:val="1"/>
          <w:i w:val="1"/>
          <w:iCs w:val="1"/>
          <w:u w:val="single"/>
          <w:rtl w:val="0"/>
          <w:lang w:val="es-ES_tradnl"/>
        </w:rPr>
        <w:t>a general de referencia</w:t>
      </w:r>
    </w:p>
    <w:p>
      <w:pPr>
        <w:pStyle w:val="Cuerpo"/>
        <w:spacing w:line="312" w:lineRule="auto"/>
        <w:jc w:val="both"/>
      </w:pPr>
    </w:p>
    <w:p>
      <w:pPr>
        <w:pStyle w:val="Cuerpo"/>
        <w:spacing w:line="312" w:lineRule="auto"/>
        <w:jc w:val="both"/>
        <w:rPr>
          <w:rStyle w:val="Ninguno"/>
          <w:b w:val="1"/>
          <w:bCs w:val="1"/>
          <w:color w:val="000000"/>
          <w:u w:color="000000"/>
        </w:rPr>
      </w:pPr>
      <w:r>
        <w:rPr>
          <w:b w:val="1"/>
          <w:bCs w:val="1"/>
          <w:rtl w:val="0"/>
          <w:lang w:val="de-DE"/>
        </w:rPr>
        <w:t>Freud</w:t>
      </w:r>
    </w:p>
    <w:p>
      <w:pPr>
        <w:pStyle w:val="Cuerpo"/>
        <w:spacing w:line="312" w:lineRule="auto"/>
        <w:jc w:val="both"/>
        <w:rPr>
          <w:rStyle w:val="Ninguno"/>
          <w:color w:val="000000"/>
          <w:u w:color="000000"/>
        </w:rPr>
      </w:pPr>
      <w:r>
        <w:rPr>
          <w:rStyle w:val="Ninguno"/>
          <w:color w:val="000000"/>
          <w:u w:color="000000"/>
          <w:rtl w:val="0"/>
        </w:rPr>
        <w:t>Inhibici</w:t>
      </w:r>
      <w:r>
        <w:rPr>
          <w:rStyle w:val="Ninguno"/>
          <w:color w:val="000000"/>
          <w:u w:color="000000"/>
          <w:rtl w:val="0"/>
          <w:lang w:val="es-ES_tradnl"/>
        </w:rPr>
        <w:t>ó</w:t>
      </w:r>
      <w:r>
        <w:rPr>
          <w:rStyle w:val="Ninguno"/>
          <w:color w:val="000000"/>
          <w:u w:color="000000"/>
          <w:rtl w:val="0"/>
        </w:rPr>
        <w:t>n, s</w:t>
      </w:r>
      <w:r>
        <w:rPr>
          <w:rStyle w:val="Ninguno"/>
          <w:color w:val="000000"/>
          <w:u w:color="000000"/>
          <w:rtl w:val="0"/>
        </w:rPr>
        <w:t>í</w:t>
      </w:r>
      <w:r>
        <w:rPr>
          <w:rStyle w:val="Ninguno"/>
          <w:color w:val="000000"/>
          <w:u w:color="000000"/>
          <w:rtl w:val="0"/>
          <w:lang w:val="es-ES_tradnl"/>
        </w:rPr>
        <w:t>ntoma y angustia</w:t>
      </w:r>
    </w:p>
    <w:p>
      <w:pPr>
        <w:pStyle w:val="Cuerpo"/>
        <w:spacing w:line="312" w:lineRule="auto"/>
        <w:jc w:val="both"/>
        <w:rPr>
          <w:rStyle w:val="Ninguno"/>
          <w:color w:val="000000"/>
          <w:u w:color="000000"/>
        </w:rPr>
      </w:pPr>
      <w:r>
        <w:rPr>
          <w:rStyle w:val="Ninguno"/>
          <w:color w:val="000000"/>
          <w:u w:color="000000"/>
          <w:rtl w:val="0"/>
        </w:rPr>
        <w:t>An</w:t>
      </w:r>
      <w:r>
        <w:rPr>
          <w:rStyle w:val="Ninguno"/>
          <w:color w:val="000000"/>
          <w:u w:color="000000"/>
          <w:rtl w:val="0"/>
        </w:rPr>
        <w:t>á</w:t>
      </w:r>
      <w:r>
        <w:rPr>
          <w:rStyle w:val="Ninguno"/>
          <w:color w:val="000000"/>
          <w:u w:color="000000"/>
          <w:rtl w:val="0"/>
          <w:lang w:val="es-ES_tradnl"/>
        </w:rPr>
        <w:t>lisis terminable e interminable</w:t>
      </w:r>
    </w:p>
    <w:p>
      <w:pPr>
        <w:pStyle w:val="Cuerpo"/>
        <w:spacing w:line="312" w:lineRule="auto"/>
        <w:jc w:val="both"/>
        <w:rPr>
          <w:rStyle w:val="Ninguno"/>
          <w:color w:val="000000"/>
          <w:u w:color="000000"/>
        </w:rPr>
      </w:pPr>
    </w:p>
    <w:p>
      <w:pPr>
        <w:pStyle w:val="Cuerpo"/>
        <w:spacing w:line="312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Lacan</w:t>
      </w:r>
    </w:p>
    <w:p>
      <w:pPr>
        <w:pStyle w:val="Cuerpo"/>
        <w:spacing w:line="312" w:lineRule="auto"/>
        <w:jc w:val="both"/>
        <w:rPr>
          <w:rStyle w:val="Ninguno"/>
          <w:color w:val="000000"/>
          <w:u w:color="000000"/>
        </w:rPr>
      </w:pPr>
      <w:r>
        <w:rPr>
          <w:rStyle w:val="Ninguno"/>
          <w:color w:val="000000"/>
          <w:u w:color="000000"/>
          <w:rtl w:val="0"/>
          <w:lang w:val="es-ES_tradnl"/>
        </w:rPr>
        <w:t>La direcci</w:t>
      </w:r>
      <w:r>
        <w:rPr>
          <w:rStyle w:val="Ninguno"/>
          <w:color w:val="000000"/>
          <w:u w:color="000000"/>
          <w:rtl w:val="0"/>
          <w:lang w:val="es-ES_tradnl"/>
        </w:rPr>
        <w:t>ó</w:t>
      </w:r>
      <w:r>
        <w:rPr>
          <w:rStyle w:val="Ninguno"/>
          <w:color w:val="000000"/>
          <w:u w:color="000000"/>
          <w:rtl w:val="0"/>
          <w:lang w:val="es-ES_tradnl"/>
        </w:rPr>
        <w:t>n de la cura y los principios de su poder (1958)</w:t>
      </w:r>
    </w:p>
    <w:p>
      <w:pPr>
        <w:pStyle w:val="Cuerpo"/>
        <w:spacing w:line="312" w:lineRule="auto"/>
        <w:jc w:val="both"/>
        <w:rPr>
          <w:rStyle w:val="Ninguno"/>
          <w:color w:val="000000"/>
          <w:u w:color="000000"/>
        </w:rPr>
      </w:pPr>
      <w:r>
        <w:rPr>
          <w:rStyle w:val="Ninguno"/>
          <w:color w:val="000000"/>
          <w:u w:color="000000"/>
          <w:rtl w:val="0"/>
          <w:lang w:val="es-ES_tradnl"/>
        </w:rPr>
        <w:t>Sobre una cuesti</w:t>
      </w:r>
      <w:r>
        <w:rPr>
          <w:rStyle w:val="Ninguno"/>
          <w:color w:val="000000"/>
          <w:u w:color="000000"/>
          <w:rtl w:val="0"/>
          <w:lang w:val="es-ES_tradnl"/>
        </w:rPr>
        <w:t>ó</w:t>
      </w:r>
      <w:r>
        <w:rPr>
          <w:rStyle w:val="Ninguno"/>
          <w:color w:val="000000"/>
          <w:u w:color="000000"/>
          <w:rtl w:val="0"/>
          <w:lang w:val="es-ES_tradnl"/>
        </w:rPr>
        <w:t>n preliminar a todo tratamiento de las psicosis (1958)</w:t>
      </w:r>
    </w:p>
    <w:p>
      <w:pPr>
        <w:pStyle w:val="Cuerpo"/>
        <w:spacing w:line="312" w:lineRule="auto"/>
        <w:jc w:val="both"/>
        <w:rPr>
          <w:rStyle w:val="Ninguno"/>
          <w:color w:val="000000"/>
          <w:u w:color="000000"/>
        </w:rPr>
      </w:pPr>
      <w:r>
        <w:rPr>
          <w:rStyle w:val="Ninguno"/>
          <w:color w:val="000000"/>
          <w:u w:color="000000"/>
          <w:rtl w:val="0"/>
          <w:lang w:val="es-ES_tradnl"/>
        </w:rPr>
        <w:t>Conferencia SIR (1953)</w:t>
      </w:r>
    </w:p>
    <w:p>
      <w:pPr>
        <w:pStyle w:val="Cuerpo"/>
        <w:spacing w:line="312" w:lineRule="auto"/>
        <w:jc w:val="both"/>
        <w:rPr>
          <w:rStyle w:val="Ninguno"/>
          <w:color w:val="000000"/>
          <w:u w:color="000000"/>
        </w:rPr>
      </w:pPr>
      <w:r>
        <w:rPr>
          <w:rStyle w:val="Ninguno"/>
          <w:color w:val="000000"/>
          <w:u w:color="000000"/>
          <w:rtl w:val="0"/>
          <w:lang w:val="es-ES_tradnl"/>
        </w:rPr>
        <w:t>Seminario 1: Los escritos t</w:t>
      </w:r>
      <w:r>
        <w:rPr>
          <w:rStyle w:val="Ninguno"/>
          <w:color w:val="000000"/>
          <w:u w:color="000000"/>
          <w:rtl w:val="0"/>
          <w:lang w:val="fr-FR"/>
        </w:rPr>
        <w:t>é</w:t>
      </w:r>
      <w:r>
        <w:rPr>
          <w:rStyle w:val="Ninguno"/>
          <w:color w:val="000000"/>
          <w:u w:color="000000"/>
          <w:rtl w:val="0"/>
          <w:lang w:val="pt-PT"/>
        </w:rPr>
        <w:t>cnicos de Freud</w:t>
      </w:r>
    </w:p>
    <w:p>
      <w:pPr>
        <w:pStyle w:val="Cuerpo"/>
        <w:spacing w:line="312" w:lineRule="auto"/>
        <w:jc w:val="both"/>
        <w:rPr>
          <w:rStyle w:val="Ninguno"/>
          <w:color w:val="000000"/>
          <w:u w:color="000000"/>
        </w:rPr>
      </w:pPr>
      <w:r>
        <w:rPr>
          <w:rStyle w:val="Ninguno"/>
          <w:color w:val="000000"/>
          <w:u w:color="000000"/>
          <w:rtl w:val="0"/>
          <w:lang w:val="es-ES_tradnl"/>
        </w:rPr>
        <w:t>Seminario 2: El yo en la teor</w:t>
      </w:r>
      <w:r>
        <w:rPr>
          <w:rStyle w:val="Ninguno"/>
          <w:color w:val="000000"/>
          <w:u w:color="000000"/>
          <w:rtl w:val="0"/>
        </w:rPr>
        <w:t>í</w:t>
      </w:r>
      <w:r>
        <w:rPr>
          <w:rStyle w:val="Ninguno"/>
          <w:color w:val="000000"/>
          <w:u w:color="000000"/>
          <w:rtl w:val="0"/>
          <w:lang w:val="es-ES_tradnl"/>
        </w:rPr>
        <w:t>a de Freud y en la t</w:t>
      </w:r>
      <w:r>
        <w:rPr>
          <w:rStyle w:val="Ninguno"/>
          <w:color w:val="000000"/>
          <w:u w:color="000000"/>
          <w:rtl w:val="0"/>
          <w:lang w:val="fr-FR"/>
        </w:rPr>
        <w:t>é</w:t>
      </w:r>
      <w:r>
        <w:rPr>
          <w:rStyle w:val="Ninguno"/>
          <w:color w:val="000000"/>
          <w:u w:color="000000"/>
          <w:rtl w:val="0"/>
          <w:lang w:val="it-IT"/>
        </w:rPr>
        <w:t>cnica psicoanal</w:t>
      </w:r>
      <w:r>
        <w:rPr>
          <w:rStyle w:val="Ninguno"/>
          <w:color w:val="000000"/>
          <w:u w:color="000000"/>
          <w:rtl w:val="0"/>
        </w:rPr>
        <w:t>í</w:t>
      </w:r>
      <w:r>
        <w:rPr>
          <w:rStyle w:val="Ninguno"/>
          <w:color w:val="000000"/>
          <w:u w:color="000000"/>
          <w:rtl w:val="0"/>
          <w:lang w:val="it-IT"/>
        </w:rPr>
        <w:t>tica</w:t>
      </w:r>
    </w:p>
    <w:p>
      <w:pPr>
        <w:pStyle w:val="Cuerpo"/>
        <w:spacing w:line="312" w:lineRule="auto"/>
        <w:jc w:val="both"/>
        <w:rPr>
          <w:rStyle w:val="Ninguno"/>
          <w:color w:val="000000"/>
          <w:u w:color="000000"/>
        </w:rPr>
      </w:pPr>
      <w:r>
        <w:rPr>
          <w:rStyle w:val="Ninguno"/>
          <w:color w:val="000000"/>
          <w:u w:color="000000"/>
          <w:rtl w:val="0"/>
          <w:lang w:val="es-ES_tradnl"/>
        </w:rPr>
        <w:t>Seminario 10: La angustia</w:t>
      </w:r>
    </w:p>
    <w:p>
      <w:pPr>
        <w:pStyle w:val="Cuerpo"/>
        <w:spacing w:line="312" w:lineRule="auto"/>
        <w:jc w:val="both"/>
        <w:rPr>
          <w:rStyle w:val="Ninguno"/>
          <w:color w:val="000000"/>
          <w:u w:color="000000"/>
        </w:rPr>
      </w:pPr>
      <w:r>
        <w:rPr>
          <w:rStyle w:val="Ninguno"/>
          <w:color w:val="000000"/>
          <w:u w:color="000000"/>
          <w:rtl w:val="0"/>
          <w:lang w:val="fr-FR"/>
        </w:rPr>
        <w:t xml:space="preserve">Seminario 21: Les non-dupes </w:t>
      </w:r>
      <w:r>
        <w:rPr>
          <w:rStyle w:val="Ninguno"/>
          <w:color w:val="000000"/>
          <w:u w:color="000000"/>
          <w:rtl w:val="0"/>
          <w:lang w:val="fr-FR"/>
        </w:rPr>
        <w:t>è</w:t>
      </w:r>
      <w:r>
        <w:rPr>
          <w:rStyle w:val="Ninguno"/>
          <w:color w:val="000000"/>
          <w:u w:color="000000"/>
          <w:rtl w:val="0"/>
        </w:rPr>
        <w:t>rrent.</w:t>
      </w:r>
    </w:p>
    <w:p>
      <w:pPr>
        <w:pStyle w:val="Cuerpo"/>
        <w:spacing w:line="312" w:lineRule="auto"/>
        <w:jc w:val="both"/>
      </w:pPr>
      <w:r>
        <w:rPr>
          <w:rStyle w:val="Ninguno"/>
          <w:color w:val="000000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